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09F53" w14:textId="77777777" w:rsidR="00F23DFB" w:rsidRDefault="00000000">
      <w:pPr>
        <w:pStyle w:val="Heading1"/>
        <w:jc w:val="center"/>
      </w:pPr>
      <w:r>
        <w:t>Guide pour la mise en place des terrains à domicile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ED20692" wp14:editId="7A52E355">
            <wp:simplePos x="0" y="0"/>
            <wp:positionH relativeFrom="column">
              <wp:posOffset>-861235</wp:posOffset>
            </wp:positionH>
            <wp:positionV relativeFrom="paragraph">
              <wp:posOffset>-861235</wp:posOffset>
            </wp:positionV>
            <wp:extent cx="3115597" cy="717975"/>
            <wp:effectExtent l="0" t="0" r="0" b="0"/>
            <wp:wrapNone/>
            <wp:docPr id="6" name="image1.png" descr="Log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 with low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597" cy="71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693"/>
        <w:gridCol w:w="5785"/>
      </w:tblGrid>
      <w:tr w:rsidR="00A91AC9" w14:paraId="024383A6" w14:textId="77777777" w:rsidTr="00A91AC9">
        <w:tc>
          <w:tcPr>
            <w:tcW w:w="1271" w:type="dxa"/>
          </w:tcPr>
          <w:p w14:paraId="598F391B" w14:textId="025F98EF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Terrain principal</w:t>
            </w:r>
          </w:p>
        </w:tc>
        <w:tc>
          <w:tcPr>
            <w:tcW w:w="2693" w:type="dxa"/>
          </w:tcPr>
          <w:p w14:paraId="668EB1A6" w14:textId="75B24501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Tribunes</w:t>
            </w:r>
          </w:p>
        </w:tc>
        <w:tc>
          <w:tcPr>
            <w:tcW w:w="5785" w:type="dxa"/>
          </w:tcPr>
          <w:p w14:paraId="5824393F" w14:textId="77777777" w:rsidR="00A91AC9" w:rsidRDefault="00A91AC9" w:rsidP="00A91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Déplacer les tapis noirs jusqu’au petit trait noir.</w:t>
            </w:r>
          </w:p>
          <w:p w14:paraId="0B421C47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</w:tr>
      <w:tr w:rsidR="00A91AC9" w14:paraId="4AFCCA0B" w14:textId="77777777" w:rsidTr="00A91AC9">
        <w:tc>
          <w:tcPr>
            <w:tcW w:w="1271" w:type="dxa"/>
          </w:tcPr>
          <w:p w14:paraId="731E1F17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59BA081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785" w:type="dxa"/>
          </w:tcPr>
          <w:p w14:paraId="1E695C0B" w14:textId="4268FA59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Trouver la télécommande dans la réserve électrique (si fermée, clé à emprunter au bar)</w:t>
            </w:r>
          </w:p>
        </w:tc>
      </w:tr>
      <w:tr w:rsidR="00A91AC9" w14:paraId="641886FD" w14:textId="77777777" w:rsidTr="00A91AC9">
        <w:tc>
          <w:tcPr>
            <w:tcW w:w="1271" w:type="dxa"/>
          </w:tcPr>
          <w:p w14:paraId="5EDFDCBD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D242935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785" w:type="dxa"/>
          </w:tcPr>
          <w:p w14:paraId="7F4DBB54" w14:textId="1D1D0170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Déployer les gradins et monter les garde-fous</w:t>
            </w:r>
          </w:p>
        </w:tc>
      </w:tr>
      <w:tr w:rsidR="00A91AC9" w14:paraId="79D4CF30" w14:textId="77777777" w:rsidTr="00A91AC9">
        <w:tc>
          <w:tcPr>
            <w:tcW w:w="1271" w:type="dxa"/>
          </w:tcPr>
          <w:p w14:paraId="1BFF9352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6C36A7C" w14:textId="603506FA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Matériel de table de match</w:t>
            </w:r>
          </w:p>
        </w:tc>
        <w:tc>
          <w:tcPr>
            <w:tcW w:w="5785" w:type="dxa"/>
          </w:tcPr>
          <w:p w14:paraId="01D8EBA5" w14:textId="75285FC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Table dans la réserve du pôle</w:t>
            </w:r>
          </w:p>
        </w:tc>
      </w:tr>
      <w:tr w:rsidR="00A91AC9" w14:paraId="33E13C03" w14:textId="77777777" w:rsidTr="00A91AC9">
        <w:tc>
          <w:tcPr>
            <w:tcW w:w="1271" w:type="dxa"/>
          </w:tcPr>
          <w:p w14:paraId="741D51C2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3D670D8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785" w:type="dxa"/>
          </w:tcPr>
          <w:p w14:paraId="74B3E190" w14:textId="7494221C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Pupitre de contrôle de l’affichage dans la réserve électrique (si fermée, clé à emprunter au bar): petite malette gris clair</w:t>
            </w:r>
          </w:p>
        </w:tc>
      </w:tr>
      <w:tr w:rsidR="00A91AC9" w14:paraId="07428491" w14:textId="77777777" w:rsidTr="00A91AC9">
        <w:tc>
          <w:tcPr>
            <w:tcW w:w="1271" w:type="dxa"/>
          </w:tcPr>
          <w:p w14:paraId="62C80BBD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774AE5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785" w:type="dxa"/>
          </w:tcPr>
          <w:p w14:paraId="0E8108FD" w14:textId="447B48CF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Ordinateur: dans armoire à droite du bar. Chargez le numéro de match dans la buvette (Wifi)</w:t>
            </w:r>
          </w:p>
        </w:tc>
      </w:tr>
      <w:tr w:rsidR="00A91AC9" w14:paraId="79BE7FD1" w14:textId="77777777" w:rsidTr="00A91AC9">
        <w:tc>
          <w:tcPr>
            <w:tcW w:w="1271" w:type="dxa"/>
          </w:tcPr>
          <w:p w14:paraId="1DECB5A8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D01A5B5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785" w:type="dxa"/>
          </w:tcPr>
          <w:p w14:paraId="633EC2A8" w14:textId="40CFD416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Enrouleurs électriques: dans réserve à ballons</w:t>
            </w:r>
          </w:p>
        </w:tc>
      </w:tr>
      <w:tr w:rsidR="00A91AC9" w14:paraId="1094F86C" w14:textId="77777777" w:rsidTr="00A91AC9">
        <w:tc>
          <w:tcPr>
            <w:tcW w:w="1271" w:type="dxa"/>
          </w:tcPr>
          <w:p w14:paraId="768C9D4A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B7B166D" w14:textId="5C5D3E19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 xml:space="preserve">Paniers </w:t>
            </w:r>
          </w:p>
        </w:tc>
        <w:tc>
          <w:tcPr>
            <w:tcW w:w="5785" w:type="dxa"/>
          </w:tcPr>
          <w:p w14:paraId="0C18056E" w14:textId="76A8432D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Descendre les panneaux via l’armoire électrique</w:t>
            </w:r>
          </w:p>
        </w:tc>
      </w:tr>
      <w:tr w:rsidR="00A91AC9" w14:paraId="6E5F8F0A" w14:textId="77777777" w:rsidTr="00A91AC9">
        <w:tc>
          <w:tcPr>
            <w:tcW w:w="1271" w:type="dxa"/>
          </w:tcPr>
          <w:p w14:paraId="7D53D212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AEEA2A" w14:textId="71858CC2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Matériel équipes</w:t>
            </w:r>
          </w:p>
        </w:tc>
        <w:tc>
          <w:tcPr>
            <w:tcW w:w="5785" w:type="dxa"/>
          </w:tcPr>
          <w:p w14:paraId="3859F6D8" w14:textId="406783C8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Prendre 7 ballons maximum dans la réserve</w:t>
            </w:r>
          </w:p>
        </w:tc>
      </w:tr>
      <w:tr w:rsidR="00A91AC9" w14:paraId="43960F6C" w14:textId="77777777" w:rsidTr="00A91AC9">
        <w:tc>
          <w:tcPr>
            <w:tcW w:w="1271" w:type="dxa"/>
          </w:tcPr>
          <w:p w14:paraId="038BF728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B957ED7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785" w:type="dxa"/>
          </w:tcPr>
          <w:p w14:paraId="212FD89F" w14:textId="30ED1AA0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2 bancs suédois + 4 chaises</w:t>
            </w:r>
          </w:p>
        </w:tc>
      </w:tr>
      <w:tr w:rsidR="00A91AC9" w14:paraId="6325AE1F" w14:textId="77777777" w:rsidTr="00A91AC9">
        <w:tc>
          <w:tcPr>
            <w:tcW w:w="1271" w:type="dxa"/>
          </w:tcPr>
          <w:p w14:paraId="3D101D7A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E479F79" w14:textId="6EE6AB5C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Eclairage</w:t>
            </w:r>
          </w:p>
        </w:tc>
        <w:tc>
          <w:tcPr>
            <w:tcW w:w="5785" w:type="dxa"/>
          </w:tcPr>
          <w:p w14:paraId="0CBDA9BF" w14:textId="6098F266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 xml:space="preserve">80% de puissance est largement suffisant </w:t>
            </w:r>
          </w:p>
        </w:tc>
      </w:tr>
      <w:tr w:rsidR="00A91AC9" w14:paraId="114237E0" w14:textId="77777777" w:rsidTr="00A91AC9">
        <w:tc>
          <w:tcPr>
            <w:tcW w:w="1271" w:type="dxa"/>
          </w:tcPr>
          <w:p w14:paraId="3DF38326" w14:textId="77777777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1FB14A2" w14:textId="212EB7EF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Bouteilles arbitres (si demandées)</w:t>
            </w:r>
          </w:p>
        </w:tc>
        <w:tc>
          <w:tcPr>
            <w:tcW w:w="5785" w:type="dxa"/>
          </w:tcPr>
          <w:p w14:paraId="58535DCC" w14:textId="1CE4FBEE" w:rsidR="00A91AC9" w:rsidRDefault="00A91AC9" w:rsidP="00A91AC9">
            <w:pPr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Frigo de la réserve à ballons</w:t>
            </w:r>
          </w:p>
        </w:tc>
      </w:tr>
    </w:tbl>
    <w:p w14:paraId="69DCF922" w14:textId="77777777" w:rsidR="00F23DFB" w:rsidRDefault="00F23DFB">
      <w:pPr>
        <w:rPr>
          <w:rFonts w:ascii="Aharoni" w:eastAsia="Aharoni" w:hAnsi="Aharoni" w:cs="Aharoni"/>
          <w:color w:val="FF0000"/>
          <w:sz w:val="24"/>
          <w:szCs w:val="24"/>
        </w:rPr>
      </w:pPr>
    </w:p>
    <w:tbl>
      <w:tblPr>
        <w:tblStyle w:val="a0"/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6"/>
        <w:gridCol w:w="2693"/>
        <w:gridCol w:w="5812"/>
      </w:tblGrid>
      <w:tr w:rsidR="00F23DFB" w14:paraId="6156B608" w14:textId="77777777" w:rsidTr="00A91AC9">
        <w:trPr>
          <w:trHeight w:val="440"/>
        </w:trPr>
        <w:tc>
          <w:tcPr>
            <w:tcW w:w="126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8F078" w14:textId="4A773615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Terrains 2/3/4</w:t>
            </w:r>
          </w:p>
        </w:tc>
        <w:tc>
          <w:tcPr>
            <w:tcW w:w="269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E128B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Tribunes</w:t>
            </w: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E6A2" w14:textId="39F4D1F3" w:rsidR="00F23DFB" w:rsidRDefault="00000000" w:rsidP="00A91AC9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Placer les tapis noirs (à trouver dans la réserve à ballons) sous les gradins sur roulettes</w:t>
            </w:r>
          </w:p>
        </w:tc>
      </w:tr>
      <w:tr w:rsidR="00F23DFB" w14:paraId="4894965D" w14:textId="77777777" w:rsidTr="00A91AC9">
        <w:trPr>
          <w:trHeight w:val="192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414C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FEC22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A0EF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 xml:space="preserve">Positionner les gradins sur les tapis noirs </w:t>
            </w:r>
          </w:p>
        </w:tc>
      </w:tr>
      <w:tr w:rsidR="00F23DFB" w14:paraId="4BD3F216" w14:textId="77777777" w:rsidTr="00A91AC9">
        <w:trPr>
          <w:trHeight w:val="171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5EEB7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3BE7E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Matériel de table de match</w:t>
            </w: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FC3B5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Table dans la réserve du pôle</w:t>
            </w:r>
          </w:p>
        </w:tc>
      </w:tr>
      <w:tr w:rsidR="00F23DFB" w14:paraId="15316C36" w14:textId="77777777" w:rsidTr="00A91AC9">
        <w:trPr>
          <w:trHeight w:val="44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B0F16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7158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F1935" w14:textId="26FAFE4B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Pupitre de contrôle de l’affichage</w:t>
            </w:r>
            <w:r w:rsidR="00F63D55">
              <w:rPr>
                <w:rFonts w:ascii="Aharoni" w:eastAsia="Aharoni" w:hAnsi="Aharoni" w:cs="Aharoni"/>
                <w:color w:val="FF0000"/>
                <w:sz w:val="24"/>
                <w:szCs w:val="24"/>
              </w:rPr>
              <w:t xml:space="preserve"> et 24 secondes</w:t>
            </w: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:</w:t>
            </w:r>
          </w:p>
          <w:p w14:paraId="7306D0BB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Si 1 seul match de basket derrière le rideau, dans armoire à droite du bar</w:t>
            </w:r>
          </w:p>
          <w:p w14:paraId="678284E6" w14:textId="621E5B43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 xml:space="preserve">Si match sur un petit terrain, dans l’armoire </w:t>
            </w:r>
            <w:r w:rsidR="00F63D55">
              <w:rPr>
                <w:rFonts w:ascii="Aharoni" w:eastAsia="Aharoni" w:hAnsi="Aharoni" w:cs="Aharoni"/>
                <w:color w:val="FF0000"/>
                <w:sz w:val="24"/>
                <w:szCs w:val="24"/>
              </w:rPr>
              <w:t xml:space="preserve">de la  </w:t>
            </w: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réserve électrique (si fermée, clé à emprunter au bar): petite malette gris clair</w:t>
            </w:r>
          </w:p>
        </w:tc>
      </w:tr>
      <w:tr w:rsidR="00F23DFB" w14:paraId="010D624C" w14:textId="77777777" w:rsidTr="00A91AC9">
        <w:trPr>
          <w:trHeight w:val="44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10260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4DD8A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3C79B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Ordinateur: dans armoire à droite du bar. Chargez le numéro de match dans la buvette (Wifi)</w:t>
            </w:r>
          </w:p>
        </w:tc>
      </w:tr>
      <w:tr w:rsidR="00F23DFB" w14:paraId="7D68282C" w14:textId="77777777" w:rsidTr="00A91AC9">
        <w:trPr>
          <w:trHeight w:val="115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0C10B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AAF1E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CFB7A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Enrouleurs électriques: dans réserve à ballons</w:t>
            </w:r>
          </w:p>
        </w:tc>
      </w:tr>
      <w:tr w:rsidR="00A91AC9" w14:paraId="30DFDB94" w14:textId="77777777" w:rsidTr="00A91AC9">
        <w:trPr>
          <w:trHeight w:val="44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6DB5" w14:textId="77777777" w:rsidR="00A91AC9" w:rsidRDefault="00A91AC9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AA34E" w14:textId="24F492D1" w:rsidR="00A91AC9" w:rsidRDefault="00A91AC9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Paniers</w:t>
            </w: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7A633" w14:textId="1BF2AAD9" w:rsidR="00A91AC9" w:rsidRDefault="00A91AC9" w:rsidP="00A91AC9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Si U7 – U8 : placer latéralement panneaux vert&amp; noir</w:t>
            </w:r>
          </w:p>
        </w:tc>
      </w:tr>
      <w:tr w:rsidR="00F23DFB" w14:paraId="51604B38" w14:textId="77777777" w:rsidTr="00A91AC9">
        <w:trPr>
          <w:trHeight w:val="387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A0A4F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48F3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Matériel équipes</w:t>
            </w: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5A5D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Prendre 7 ballons maximum dans la réserve</w:t>
            </w:r>
          </w:p>
        </w:tc>
      </w:tr>
      <w:tr w:rsidR="00F23DFB" w14:paraId="6BFA03D2" w14:textId="77777777" w:rsidTr="00A91AC9">
        <w:trPr>
          <w:trHeight w:val="44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8E57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B8822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242D0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2 bancs suédois + 4 chaises</w:t>
            </w:r>
          </w:p>
        </w:tc>
      </w:tr>
      <w:tr w:rsidR="00F23DFB" w14:paraId="1AEB2F53" w14:textId="77777777" w:rsidTr="00A91AC9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17C75" w14:textId="77777777" w:rsidR="00F23DFB" w:rsidRDefault="00F23DFB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0875F" w14:textId="77777777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Eclairage</w:t>
            </w: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60C85" w14:textId="2AD863BE" w:rsidR="00F23DFB" w:rsidRDefault="00000000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 xml:space="preserve">80% de puissance est largement suffisant </w:t>
            </w:r>
          </w:p>
        </w:tc>
      </w:tr>
      <w:tr w:rsidR="00A91AC9" w14:paraId="1C78E8FB" w14:textId="77777777" w:rsidTr="00A91AC9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A9DF" w14:textId="77777777" w:rsidR="00A91AC9" w:rsidRDefault="00A91AC9" w:rsidP="00A91AC9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DB0BE" w14:textId="771470FC" w:rsidR="00A91AC9" w:rsidRDefault="00A91AC9" w:rsidP="00A91AC9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Bouteilles arbitres (si demandées)</w:t>
            </w:r>
          </w:p>
        </w:tc>
        <w:tc>
          <w:tcPr>
            <w:tcW w:w="5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255F9" w14:textId="663F7685" w:rsidR="00A91AC9" w:rsidRDefault="00A91AC9" w:rsidP="00A91AC9">
            <w:pPr>
              <w:widowControl w:val="0"/>
              <w:spacing w:after="0" w:line="240" w:lineRule="auto"/>
              <w:rPr>
                <w:rFonts w:ascii="Aharoni" w:eastAsia="Aharoni" w:hAnsi="Aharoni" w:cs="Aharoni"/>
                <w:color w:val="FF0000"/>
                <w:sz w:val="24"/>
                <w:szCs w:val="24"/>
              </w:rPr>
            </w:pPr>
            <w:r>
              <w:rPr>
                <w:rFonts w:ascii="Aharoni" w:eastAsia="Aharoni" w:hAnsi="Aharoni" w:cs="Aharoni"/>
                <w:color w:val="FF0000"/>
                <w:sz w:val="24"/>
                <w:szCs w:val="24"/>
              </w:rPr>
              <w:t>Frigo de la réserve à ballons</w:t>
            </w:r>
          </w:p>
        </w:tc>
      </w:tr>
    </w:tbl>
    <w:p w14:paraId="4B8330EF" w14:textId="139073E8" w:rsidR="00F23DFB" w:rsidRDefault="00F23DFB" w:rsidP="007D521C">
      <w:pPr>
        <w:rPr>
          <w:rFonts w:ascii="Aharoni" w:eastAsia="Aharoni" w:hAnsi="Aharoni" w:cs="Aharoni"/>
          <w:color w:val="FF0000"/>
          <w:sz w:val="24"/>
          <w:szCs w:val="24"/>
        </w:rPr>
      </w:pPr>
    </w:p>
    <w:sectPr w:rsidR="00F23DFB" w:rsidSect="00F12D58">
      <w:pgSz w:w="11906" w:h="16838"/>
      <w:pgMar w:top="1440" w:right="707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90324B6-F889-4E4C-A456-EDF9C7A2A9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9573122-D0A0-4873-BA6F-EA6DB02512E4}"/>
    <w:embedBold r:id="rId3" w:fontKey="{F674C986-5910-4087-AD57-469046DD75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5373961-97A7-45EF-BD03-40A9D4A09E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0E9347F-DD7E-4AA1-83EC-EA1933858A51}"/>
    <w:embedItalic r:id="rId6" w:fontKey="{CA00966A-DEC5-44F9-91C9-9A94DF01CE55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66E5F5F8-C0B4-4D47-94DF-D03A19E682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384C0A"/>
    <w:multiLevelType w:val="multilevel"/>
    <w:tmpl w:val="DD2C7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65E7E"/>
    <w:multiLevelType w:val="multilevel"/>
    <w:tmpl w:val="A328B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4308993">
    <w:abstractNumId w:val="1"/>
  </w:num>
  <w:num w:numId="2" w16cid:durableId="566764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DFB"/>
    <w:rsid w:val="004B1CDD"/>
    <w:rsid w:val="007D4372"/>
    <w:rsid w:val="007D521C"/>
    <w:rsid w:val="00A91AC9"/>
    <w:rsid w:val="00F12D58"/>
    <w:rsid w:val="00F23DFB"/>
    <w:rsid w:val="00F6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7F13F"/>
  <w15:docId w15:val="{D8EBF86A-FC7D-4E4C-9AF0-F454BC02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D33B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33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A9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9pEa8F55CcPO+IGVzCbvUPei5Q==">CgMxLjAaHwoBMBIaChgICVIUChJ0YWJsZS5neDFsY2NpN2lqcTMaHwoBMRIaChgICVIUChJ0YWJsZS5pNjA3cnQ5NHVrM2U4AHIhMVdvbnZGVGFpTzRFTW5DUUF4ZDVzQUgyS0lvVVF4ODBv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c135c4ba-2280-41f8-be7d-6f21d368baa3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CEULERS Luc (ENGIE Nuclear)</dc:creator>
  <cp:lastModifiedBy>Guillaume Ceulers</cp:lastModifiedBy>
  <cp:revision>4</cp:revision>
  <dcterms:created xsi:type="dcterms:W3CDTF">2022-10-17T14:25:00Z</dcterms:created>
  <dcterms:modified xsi:type="dcterms:W3CDTF">2025-08-22T11:23:00Z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35c4ba-2280-41f8-be7d-6f21d368baa3_Enabled">
    <vt:lpwstr>true</vt:lpwstr>
  </property>
  <property fmtid="{D5CDD505-2E9C-101B-9397-08002B2CF9AE}" pid="3" name="MSIP_Label_c135c4ba-2280-41f8-be7d-6f21d368baa3_SetDate">
    <vt:lpwstr>2022-10-17T14:25:07Z</vt:lpwstr>
  </property>
  <property fmtid="{D5CDD505-2E9C-101B-9397-08002B2CF9AE}" pid="4" name="MSIP_Label_c135c4ba-2280-41f8-be7d-6f21d368baa3_Method">
    <vt:lpwstr>Standard</vt:lpwstr>
  </property>
  <property fmtid="{D5CDD505-2E9C-101B-9397-08002B2CF9AE}" pid="5" name="MSIP_Label_c135c4ba-2280-41f8-be7d-6f21d368baa3_Name">
    <vt:lpwstr>c135c4ba-2280-41f8-be7d-6f21d368baa3</vt:lpwstr>
  </property>
  <property fmtid="{D5CDD505-2E9C-101B-9397-08002B2CF9AE}" pid="6" name="MSIP_Label_c135c4ba-2280-41f8-be7d-6f21d368baa3_SiteId">
    <vt:lpwstr>24139d14-c62c-4c47-8bdd-ce71ea1d50cf</vt:lpwstr>
  </property>
  <property fmtid="{D5CDD505-2E9C-101B-9397-08002B2CF9AE}" pid="7" name="MSIP_Label_c135c4ba-2280-41f8-be7d-6f21d368baa3_ActionId">
    <vt:lpwstr>c1340528-8294-4e6b-8834-ddb67052ff8e</vt:lpwstr>
  </property>
  <property fmtid="{D5CDD505-2E9C-101B-9397-08002B2CF9AE}" pid="8" name="MSIP_Label_c135c4ba-2280-41f8-be7d-6f21d368baa3_ContentBits">
    <vt:lpwstr>0</vt:lpwstr>
  </property>
</Properties>
</file>